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0C34CE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Муниципальное бюджетное общеобразовательное учреждение</w:t>
      </w: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0C34CE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средняя школа №68 города Липецка</w:t>
      </w: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0C34CE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РАБОЧАЯ  ПРОГРАММА</w:t>
      </w: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0C34CE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по английскому языку</w:t>
      </w: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0C34CE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для 10-11 классов</w:t>
      </w:r>
    </w:p>
    <w:p w:rsidR="000C34CE" w:rsidRPr="000C34CE" w:rsidRDefault="000C34CE" w:rsidP="000C34CE">
      <w:pPr>
        <w:widowControl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(Профильный </w:t>
      </w:r>
      <w:r w:rsidRPr="000C34CE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уровень)</w:t>
      </w: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Pr="00990CE1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0CE1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0C34CE" w:rsidRPr="00990CE1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Профильный уровень</w:t>
      </w:r>
    </w:p>
    <w:p w:rsidR="000C34CE" w:rsidRPr="00066B22" w:rsidRDefault="000C34CE" w:rsidP="000C34C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</w:t>
      </w:r>
      <w:r w:rsidRPr="00990CE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од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ержания рабочей</w:t>
      </w:r>
      <w:r w:rsidRPr="00990CE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ы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Предметное содержание речи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Социально-бытовая сфера - повседневная жизнь и быт, семейные традиции и межличностные отношения в разных культурах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74930" cy="191770"/>
                <wp:effectExtent l="0" t="0" r="0" b="0"/>
                <wp:docPr id="1" name="Прямоугольник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9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87902" id="Прямоугольник 1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5.9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. Проблемы эколо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гии и здоровья.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Социально-культурная сфера - проблемы города и села. Научно-технический прогресс, его перспективы и последствия.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Роль молодежи в современном обществе, ее интересы и увлечения. Культурно-исторические особенности своей страны и стран изучаемого языка. Вклад России и стран изучаемого языка в развитие науки и мировой культуры. Великие исторические события прошлого и современности.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Проблемы современного общества.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Учебно-трудовая сфера - современный мир профессий. Рынок труда и выбор будущей профессии. Роль владения иностранными языками в современном мире. Возможности и перспективы самообразования. 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вые информационные технологии.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Виды речевой деятельности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Говорение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i/>
          <w:sz w:val="28"/>
          <w:szCs w:val="28"/>
          <w:lang w:val="ru-RU" w:eastAsia="ru-RU"/>
        </w:rPr>
        <w:t>Диалогическая речь</w:t>
      </w:r>
      <w:r w:rsidRPr="00990CE1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Совершенствование умений: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вести все виды диалога и комбинировать их на основе расширенной тематики в различных ситуациях официального и неофициального общения, а также в ситуациях профессион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ально-ориентированного общения;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- вести </w:t>
      </w:r>
      <w:proofErr w:type="spellStart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полилог</w:t>
      </w:r>
      <w:proofErr w:type="spellEnd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, в том числе в форме дискуссии, с соблюдением норм речевого этикета, принятых в стране(странах) изучаемог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 языка.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Развитие умений участвовать в беседе, запрашивать и обмениваться информацией, высказывать и аргументировать свою точку зрения, расспрашивать собеседника, уточняя интересующую информацию, брать н</w:t>
      </w:r>
      <w:r w:rsidRPr="00990CE1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себя инициативу в разговоре, вносить пояснения или дополнения, выража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ть эмоции различного характера.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Монологическая речь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Развитие умений публичных выступлений, таких, как сообщение, доклад, представление результатов проектно-исследовательской деятельности, ориент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ированной на выбранный профиль.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Развитие умений подробно или кратко излагать прочитанное, прослушанное или увиденное; давать характеристику литературных персонажей и исторических личностей, описывать события, излагать факты, представлять социокультурный портрет своей страны и стран изучаемого языка; высказывать и аргументировать свою точку зрения; делать выводы; оценивать факты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или события современной жизни.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i/>
          <w:sz w:val="28"/>
          <w:szCs w:val="28"/>
          <w:lang w:val="ru-RU" w:eastAsia="ru-RU"/>
        </w:rPr>
        <w:lastRenderedPageBreak/>
        <w:t>Аудирование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Дальнейшее развитие слушания и понимания (с различной степенью полноты и точности) высказываний собеседника, а также содержания различных аут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ентичных аудио- и видеотекстов: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- понимание основного содержания аудио- и видеотекстов в рамках знакомой тематики, в том числе профильной,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или в области личных интересов;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выборочное понимание значимой или интересующей информации из иноя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зычных аудио- и видеотекстов;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относительно полное понимание речи носителей изучаемого языка в наиболее типичных 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итуациях повседневного общения.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Развитие умений определять тему и проблему; выделять факты, примеры и аргументы в соответствии с поставленным вопросом или проблемой; обобщать содержащуюся в тексте информацию, 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пределять свое отношение к ней.</w:t>
      </w:r>
    </w:p>
    <w:p w:rsidR="000C34CE" w:rsidRPr="00066B22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i/>
          <w:sz w:val="28"/>
          <w:szCs w:val="28"/>
          <w:lang w:val="ru-RU" w:eastAsia="ru-RU"/>
        </w:rPr>
        <w:t>Чтение</w:t>
      </w:r>
      <w:r w:rsidRPr="00990CE1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Совершенствование чтения и понимания (с различной степенью точности и полноты) аутентичных текстов различных стилей: научно-популярных, публицистических, художественных, прагматических, в том числе связанных с тематикой выбранного профиля, с использованием различ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ных стратегий или видов чтения: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ознакомительного чтения - с целью понимания основного содержания сообщений, обзоров, интервью, репортажей, публикаций научно-познавательного характера, отрывков из произвед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ений художественной литературы;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изучающего чтения - с целью полного понимания информации прагматических текстов, публикаций научно-популярного характера, отрывков из произведений худ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ожественной литературы;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просмотрового (поискового) чтения - с целью извлечения необходимой или искомой информации из текста статьи или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нескольких статей, проспектов.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Развитие умений выделять необходимые факты и сведения, отделять основную информацию от второстепенной, определять временную и причинно-следственную взаимосвязь событий, прогнозировать развитие или результат излагаемых фактов или событий, обобщать описываемые факты или явления; определять замысел автора, оценивать важность, новизну и достоверность информации, понимать смысл текста и его проблематику, используя элементы анализа текста; отбирать значимую информацию в тексте или ряде текстов для решения задач проектно-исследовательской деятельности.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i/>
          <w:sz w:val="28"/>
          <w:szCs w:val="28"/>
          <w:lang w:val="ru-RU" w:eastAsia="ru-RU"/>
        </w:rPr>
        <w:t>Письменная речь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Развитие умений писать личное и деловое письмо, сообщать сведения о себе в форме, принятой в стране изучаемого языка (автобиография или резюме, анкета, формуляр), излагать содержание прочитанного или прослушанного иноязычного текста, писать тезисы, рефераты, обзоры прочитанного, прослушанного или просмотренного, использовать письменную речь на иностранном языке в ходе про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ектно-исследовательской работы.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Развитие умений описывать события, факты или явления; сообщать или запрашивать информацию; выражать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собственное мнение или суждение; кратко передавать содержание несложного текста; фиксировать необходимую информацию из прочитанного, прослушанного или увиденного; составлять тезисы или развернутый план выступления; обобщать информацию, полученную из разных источников, в том числе в русле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выбранного профиля.</w:t>
      </w:r>
    </w:p>
    <w:p w:rsidR="000C34CE" w:rsidRPr="00066B22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Перевод</w:t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Развитие профильно-ориентированных умений письменного перевода текстов, связанных с тематикой профиля, с иност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ранного языка на русский язык.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Социокультурные знания и умения</w:t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профиля: углубление знаний о стране (странах) изучаемого языка, их науке и культуре, исторических и современных реалиях, общественных деятелях, месте этих стран в мировом сообществе, мировой культуре, взаимоотношениях с нашей страной; расширение объема лингвистических и </w:t>
      </w:r>
      <w:proofErr w:type="spellStart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культуроведческих</w:t>
      </w:r>
      <w:proofErr w:type="spellEnd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знаний, навыков и умений, связанных с адекватным использованием языковых средств и правил речевого и неречевого поведения в соответствии с нормами, принятыми в странах изучаемого языка.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Языковые знания и навыки</w:t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Овладение основами знаний о системе изучаемого языка и следующими языковыми знаниями и навыками 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рецептивными и продуктивными).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Орфография</w:t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Совершенствование орфографических навыков, в том числе применительно к новой лексике, 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вязанной с выбранным профилем.</w:t>
      </w:r>
    </w:p>
    <w:p w:rsidR="000C34CE" w:rsidRPr="00066B22" w:rsidRDefault="000C34CE" w:rsidP="000C34CE">
      <w:pPr>
        <w:pStyle w:val="a5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Произносительная сторона речи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Совершенствование ранее сформированных </w:t>
      </w:r>
      <w:proofErr w:type="spellStart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слухо</w:t>
      </w:r>
      <w:proofErr w:type="spellEnd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-произносительных 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ритмико-интонационных навыков.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Лексическая сторона речи</w:t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Увеличение объема продуктивного и рецептивного языкового материала, используемых идиоматических выражений, синонимов, антонимов, оценочной лексики, единиц речевого этикета, обслуживающих ситуации общения в рамках отобранных тем, в том числе профильно-ориентированных. Расширение объема потенциального словаря. Развитие и совершенствование соотв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етствующих лексических навыков.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Грамматическая сторона речи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Расширение объема знаний о значении глагольных форм (</w:t>
      </w:r>
      <w:proofErr w:type="spellStart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видо</w:t>
      </w:r>
      <w:proofErr w:type="spellEnd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-временных, неличных), средств выражения модальности, способов выражения условия, предположения, причины, следствия, побуждения к действию. Развитие и совершенствование соответствующих грамматических навыков за счет перехода части рецептивного грамматического материала (предназначенного только для понимания при чтении) в продуктивный. Систематизация изу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ченных грамматических средств.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lastRenderedPageBreak/>
        <w:t>Компенсаторные умения</w:t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Расширение объема умений в использовании имеющегося иноязычного речевого опыта для преодоления трудностей общения, вызванных дефицитом языковых средств; развитие умений использовать паралингвистические (внеязыковые) средства, структуру текста, риторические приемы, справочный аппарат (комментарии, сноски); прогнозировать содержание текста по предваряющей информации (заголовку, началу); понимать значение неизученных языковых средств на основе лингвистической и контекстуальной догадки; использовать переспрос для уточнения понимания; использовать перифраз или толкование, синонимы, эквивалентные замены для дополнени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я, уточнения, пояснения мысли.</w:t>
      </w:r>
    </w:p>
    <w:p w:rsidR="000C34CE" w:rsidRPr="00066B22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t>Учебно-познавательные умения</w:t>
      </w:r>
      <w:r w:rsidRPr="00066B22">
        <w:rPr>
          <w:rFonts w:ascii="Times New Roman" w:hAnsi="Times New Roman" w:cs="Times New Roman"/>
          <w:i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специальных учебных умений, обеспечивающих освоение языка и культуры: поиск и выделение в тексте новых лексических средств, соотнесение средств выражения и коммуникативного намерения говорящего или 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определенному признаку (формальному, коммуникативному); заполнение обобщающих схем или таблиц для систематизации языкового материала, интерпретация лингвистических и </w:t>
      </w:r>
      <w:proofErr w:type="spellStart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культуроведческих</w:t>
      </w:r>
      <w:proofErr w:type="spellEnd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фактов в тексте; умение пользоваться словарями различных типов, современными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информационными технологиями.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</w:p>
    <w:p w:rsidR="000C34CE" w:rsidRPr="00066B22" w:rsidRDefault="000C34CE" w:rsidP="000C34C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Требования к уровню подготовки выпускников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В результате изучения иностранного языка на профильном ур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овне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ученик должен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i/>
          <w:sz w:val="28"/>
          <w:szCs w:val="28"/>
          <w:lang w:val="ru-RU" w:eastAsia="ru-RU"/>
        </w:rPr>
        <w:t>Знать и понимать: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значения новых лексических единиц, связанных с тематикой данного этапа и соотв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етствующими ситуациями общения;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языковой материал: идиоматические выражения, оценочную лексику, единицы речевого этикета, обслуживающие ситуации общения в рамках новых тем, в том ч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исле профильно-ориентированных;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новые значения изученных глагольных форм (</w:t>
      </w:r>
      <w:proofErr w:type="spellStart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видо</w:t>
      </w:r>
      <w:proofErr w:type="spellEnd"/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>-временных, неличных), средств и способов выражения модальности, условия, предположения, причины, следствия, побуждения к действ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ию;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лингвострановедческую и страноведческую информацию, расширенную за счет новой тематики и проблематики речевого общени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я, с учетом выбранного профиля.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Уметь: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Говорение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Вести диалог (диалог-расспрос, диалог-обмен мнениями или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моционально-оценочные средства;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- рассказывать, рассуждать в связи с изученной тематикой, проблематикой прочитанных или прослушанных текстов, описывать события, излагать факты, делать сообщения, в том числе связанные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 тематикой выбранного профиля;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создавать словесный социокультурный портрет своей страны и стран(ы) изучаемого языка на основе разнообразной страноведческой 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информации.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Аудирование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Понимать относительно полно (общий смысл) высказывание на изучаемом иностранном языке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различных ситуациях общения;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 них необходимую информацию;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оценивать важность или новизну информации, передавать свое отношени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 к ней.</w:t>
      </w:r>
    </w:p>
    <w:p w:rsidR="000C34CE" w:rsidRPr="00990CE1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Чтение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 (поисковое), в зависимо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сти от коммуникативной задачи.</w:t>
      </w:r>
    </w:p>
    <w:p w:rsidR="000C34CE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Письменная речь 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стране(странах) изучаемого языка; составлять письменные материалы, необходимые для презентации резу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льтатов проектной деятельности.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Использовать приобретенные знания и умения в практической деятель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ности и повседневной жизни для: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успешного взаимодействия в различных ситуациях общения, в том числе профильно-ориентированных; соблюдения этикетн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ых норм межкультурного общения;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расширения возможностей использования новых информационных технологий в професс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ионально-ориентированных целях;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расширения возможностей трудоустрой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ства и продолжения образования;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участия в профильно-ориентированных интернет-форумах, межкультурных 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роектах, конкурсах, олимпиадах;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обогащения своего мировосприятия, осознания места и роли родного и иностранного языков в сокровищнице мировой культ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уры;</w:t>
      </w:r>
      <w:r w:rsidRPr="00990CE1">
        <w:rPr>
          <w:rFonts w:ascii="Times New Roman" w:hAnsi="Times New Roman" w:cs="Times New Roman"/>
          <w:sz w:val="28"/>
          <w:szCs w:val="28"/>
          <w:lang w:val="ru-RU" w:eastAsia="ru-RU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C34CE" w:rsidRDefault="000C34CE" w:rsidP="000C34C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0C34CE" w:rsidRP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4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изучения учебного предмета, курса (профильный уровень).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иностранного языка ученик должен: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знать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понимать</w:t>
      </w:r>
      <w:proofErr w:type="spellEnd"/>
    </w:p>
    <w:p w:rsidR="000C34CE" w:rsidRPr="006A25C3" w:rsidRDefault="000C34CE" w:rsidP="000C34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значения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лексических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C34CE" w:rsidRDefault="000C34CE" w:rsidP="000C34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изученных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грамматических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0C34CE" w:rsidRPr="006A25C3" w:rsidRDefault="000C34CE" w:rsidP="000C34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страноведческую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уметь</w:t>
      </w:r>
      <w:proofErr w:type="spellEnd"/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Говорение</w:t>
      </w:r>
      <w:proofErr w:type="spellEnd"/>
    </w:p>
    <w:p w:rsidR="000C34CE" w:rsidRPr="006A25C3" w:rsidRDefault="000C34CE" w:rsidP="000C34C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C34CE" w:rsidRPr="006A25C3" w:rsidRDefault="000C34CE" w:rsidP="000C34C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5C3">
        <w:rPr>
          <w:rFonts w:ascii="Times New Roman" w:hAnsi="Times New Roman" w:cs="Times New Roman"/>
          <w:sz w:val="28"/>
          <w:szCs w:val="28"/>
        </w:rPr>
        <w:t>Аудирование</w:t>
      </w:r>
    </w:p>
    <w:p w:rsidR="000C34CE" w:rsidRPr="00483F3B" w:rsidRDefault="000C34CE" w:rsidP="000C34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</w:p>
    <w:p w:rsidR="000C34CE" w:rsidRPr="00483F3B" w:rsidRDefault="000C34CE" w:rsidP="000C34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C34CE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Письменная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речь</w:t>
      </w:r>
      <w:proofErr w:type="spellEnd"/>
    </w:p>
    <w:p w:rsidR="000C34CE" w:rsidRPr="006A25C3" w:rsidRDefault="000C34CE" w:rsidP="000C34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C34CE" w:rsidRPr="006A25C3" w:rsidRDefault="000C34CE" w:rsidP="000C34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0C34CE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общения с представителями других стран, ориентации в современном поликультурном мире;</w:t>
      </w:r>
    </w:p>
    <w:p w:rsidR="000C34CE" w:rsidRDefault="000C34CE" w:rsidP="000C34C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0C34CE" w:rsidRDefault="000C34CE" w:rsidP="000C34C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расширения возможностей в выборе будущей профессиональной деятельности;</w:t>
      </w:r>
    </w:p>
    <w:p w:rsidR="000C34CE" w:rsidRPr="006A25C3" w:rsidRDefault="000C34CE" w:rsidP="000C34C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Говорение</w:t>
      </w:r>
      <w:proofErr w:type="spellEnd"/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Диалогическая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речь</w:t>
      </w:r>
      <w:proofErr w:type="spellEnd"/>
    </w:p>
    <w:p w:rsidR="000C34CE" w:rsidRPr="00483F3B" w:rsidRDefault="000C34CE" w:rsidP="000C34C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:</w:t>
      </w:r>
    </w:p>
    <w:p w:rsidR="000C34CE" w:rsidRPr="006A25C3" w:rsidRDefault="000C34CE" w:rsidP="000C34C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участвовать в беседе/дискуссии на знакомую тему;</w:t>
      </w:r>
    </w:p>
    <w:p w:rsidR="000C34CE" w:rsidRPr="006A25C3" w:rsidRDefault="000C34CE" w:rsidP="000C34C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запрос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;</w:t>
      </w:r>
    </w:p>
    <w:p w:rsidR="000C34CE" w:rsidRPr="006A25C3" w:rsidRDefault="000C34CE" w:rsidP="000C34C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обращаться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разъяснениями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;</w:t>
      </w:r>
    </w:p>
    <w:p w:rsidR="000C34CE" w:rsidRPr="006A25C3" w:rsidRDefault="000C34CE" w:rsidP="000C34C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выражать своё отношение к высказыванию партнёра, своё мнение по обсуждаемой теме.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Объем диалогов – до 6–7 реплик со стороны каждого учащегося.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Монологическая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речь</w:t>
      </w:r>
      <w:proofErr w:type="spellEnd"/>
    </w:p>
    <w:p w:rsidR="000C34CE" w:rsidRPr="00483F3B" w:rsidRDefault="000C34CE" w:rsidP="000C34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:</w:t>
      </w:r>
    </w:p>
    <w:p w:rsidR="000C34CE" w:rsidRPr="006A25C3" w:rsidRDefault="000C34CE" w:rsidP="000C34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делать сообщения, содержащие наиболее важную информацию по теме/проблеме; </w:t>
      </w:r>
    </w:p>
    <w:p w:rsidR="000C34CE" w:rsidRPr="006A25C3" w:rsidRDefault="000C34CE" w:rsidP="000C34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кратко передавать содержание полученной информации;</w:t>
      </w:r>
    </w:p>
    <w:p w:rsidR="000C34CE" w:rsidRDefault="000C34CE" w:rsidP="000C34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рассказывать о себе, своём окружении, своих планах, обосновывая свои намерения/поступки;</w:t>
      </w:r>
    </w:p>
    <w:p w:rsidR="000C34CE" w:rsidRDefault="000C34CE" w:rsidP="000C34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рассуждать о фактах/событиях, приводя примеры, аргументы, делая выводы; </w:t>
      </w:r>
    </w:p>
    <w:p w:rsidR="000C34CE" w:rsidRPr="006A25C3" w:rsidRDefault="000C34CE" w:rsidP="000C34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описывать особенности жизни и культуры своей страны и страны/стран изучаемого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языка.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монологического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высказывания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– 12–15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фраз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5C3">
        <w:rPr>
          <w:rFonts w:ascii="Times New Roman" w:hAnsi="Times New Roman" w:cs="Times New Roman"/>
          <w:sz w:val="28"/>
          <w:szCs w:val="28"/>
        </w:rPr>
        <w:t>Аудирование</w:t>
      </w:r>
    </w:p>
    <w:p w:rsidR="000C34CE" w:rsidRPr="006A25C3" w:rsidRDefault="000C34CE" w:rsidP="000C34C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аутентичных аудио- и видеоматериалов различных жанров и длительности звучания до 3 минут:</w:t>
      </w:r>
    </w:p>
    <w:p w:rsidR="000C34CE" w:rsidRDefault="000C34CE" w:rsidP="000C34C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0C34CE" w:rsidRDefault="000C34CE" w:rsidP="000C34C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выборочного понимания необходимой информации в объявлениях и информационной рекламе;</w:t>
      </w:r>
    </w:p>
    <w:p w:rsidR="000C34CE" w:rsidRPr="006A25C3" w:rsidRDefault="000C34CE" w:rsidP="000C34C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4CE" w:rsidRPr="006A25C3" w:rsidRDefault="000C34CE" w:rsidP="000C34C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отделять главную информацию от второстепенной; </w:t>
      </w:r>
    </w:p>
    <w:p w:rsidR="000C34CE" w:rsidRPr="006A25C3" w:rsidRDefault="000C34CE" w:rsidP="000C34C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выявлять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значимые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факты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;</w:t>
      </w:r>
    </w:p>
    <w:p w:rsidR="000C34CE" w:rsidRPr="006A25C3" w:rsidRDefault="000C34CE" w:rsidP="000C34C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своё отношение к ним, извлекать из </w:t>
      </w:r>
      <w:proofErr w:type="spellStart"/>
      <w:r w:rsidRPr="006A25C3">
        <w:rPr>
          <w:rFonts w:ascii="Times New Roman" w:hAnsi="Times New Roman" w:cs="Times New Roman"/>
          <w:sz w:val="28"/>
          <w:szCs w:val="28"/>
          <w:lang w:val="ru-RU"/>
        </w:rPr>
        <w:t>аудиотекста</w:t>
      </w:r>
      <w:proofErr w:type="spellEnd"/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необходимую/интересующую информацию.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</w:p>
    <w:p w:rsidR="000C34CE" w:rsidRPr="006A25C3" w:rsidRDefault="000C34CE" w:rsidP="000C34C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6A25C3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 связей):</w:t>
      </w:r>
    </w:p>
    <w:p w:rsidR="000C34CE" w:rsidRDefault="000C34CE" w:rsidP="000C34C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C34CE" w:rsidRDefault="000C34CE" w:rsidP="000C34C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0C34CE" w:rsidRPr="006A25C3" w:rsidRDefault="000C34CE" w:rsidP="000C34C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Развитие умений: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выделять основные факты;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отделять главную информацию от второстепенной;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предвосхищать возможные события/факты;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раскрывать причинно-следственные связи между фактами;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понимать аргументацию; 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извлекать необходимую/интересующую информацию; определять своё отношение к прочитанному.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Письменная речь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proofErr w:type="spellStart"/>
      <w:proofErr w:type="gramStart"/>
      <w:r w:rsidRPr="006A25C3">
        <w:rPr>
          <w:rFonts w:ascii="Times New Roman" w:hAnsi="Times New Roman" w:cs="Times New Roman"/>
          <w:sz w:val="28"/>
          <w:szCs w:val="28"/>
          <w:lang w:val="ru-RU"/>
        </w:rPr>
        <w:t>умений:писать</w:t>
      </w:r>
      <w:proofErr w:type="spellEnd"/>
      <w:proofErr w:type="gramEnd"/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 личное письмо, заполнять анкеты, бланки; излагать сведения о себе в форме, принятой в англоязычных странах (автобиография/резюме);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план, тезисы устного/письменного сообщения, в том числе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основе выписок из текста;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расспрашивать в личном письме о новостях и сообщать их;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рассказывать об отдельных фактах/событиях своей жизни, выражая свои суждения и чувства; описывать свои планы на будущее.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i/>
          <w:sz w:val="28"/>
          <w:szCs w:val="28"/>
          <w:lang w:val="ru-RU"/>
        </w:rPr>
        <w:t>Компенсаторные умения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следующих умений: </w:t>
      </w:r>
    </w:p>
    <w:p w:rsidR="000C34CE" w:rsidRPr="006A25C3" w:rsidRDefault="000C34CE" w:rsidP="000C34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языковой и контекстуальной догадкой при чтении и аудировании; </w:t>
      </w:r>
    </w:p>
    <w:p w:rsidR="000C34CE" w:rsidRDefault="000C34CE" w:rsidP="000C34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0C34CE" w:rsidRPr="006A25C3" w:rsidRDefault="000C34CE" w:rsidP="000C34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Учебно-познавательные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</w:p>
    <w:p w:rsidR="000C34CE" w:rsidRPr="006A25C3" w:rsidRDefault="000C34CE" w:rsidP="000C34C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Дальнейшее развитие общеучебных умений, связанных с приёмами самостоятельного приобретения знаний: </w:t>
      </w:r>
    </w:p>
    <w:p w:rsidR="000C34CE" w:rsidRDefault="000C34CE" w:rsidP="000C34C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0C34CE" w:rsidRPr="006A25C3" w:rsidRDefault="000C34CE" w:rsidP="000C34C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письменном и </w:t>
      </w:r>
      <w:proofErr w:type="spellStart"/>
      <w:r w:rsidRPr="006A25C3">
        <w:rPr>
          <w:rFonts w:ascii="Times New Roman" w:hAnsi="Times New Roman" w:cs="Times New Roman"/>
          <w:sz w:val="28"/>
          <w:szCs w:val="28"/>
          <w:lang w:val="ru-RU"/>
        </w:rPr>
        <w:t>аудиотексте</w:t>
      </w:r>
      <w:proofErr w:type="spellEnd"/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специальных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4CE" w:rsidRPr="00483F3B" w:rsidRDefault="000C34CE" w:rsidP="000C34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</w:p>
    <w:p w:rsidR="000C34CE" w:rsidRDefault="000C34CE" w:rsidP="000C34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Дальнейшее развитие социокультурных знаний и умений происходит за счёт углубления:</w:t>
      </w:r>
    </w:p>
    <w:p w:rsidR="000C34CE" w:rsidRDefault="000C34CE" w:rsidP="000C34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0C34CE" w:rsidRPr="006A25C3" w:rsidRDefault="000C34CE" w:rsidP="000C34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6A25C3">
        <w:rPr>
          <w:rFonts w:ascii="Times New Roman" w:hAnsi="Times New Roman" w:cs="Times New Roman"/>
          <w:sz w:val="28"/>
          <w:szCs w:val="28"/>
          <w:lang w:val="ru-RU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0C34CE" w:rsidRPr="006A25C3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  <w:lang w:val="ru-RU"/>
        </w:rPr>
        <w:t>Дальнейшее развитие социокультурных умений использовать: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  <w:lang w:val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формулы речевого этикета в рамках стандартных ситуаций общения.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Учёт достижений учащихся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Оценка и самооценка достижений учащихся в процессе обучения 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Формы и способы контроля и самоконтроля: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</w:rPr>
        <w:t>Portfolio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: письменные и устные задания в учебнике, обобщающие изученный материал;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</w:rPr>
        <w:t>Now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I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Know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: задания в учебнике, направленные на самооценку и самоконтроль знаний материала модуля;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Pr="006A25C3">
        <w:rPr>
          <w:rFonts w:ascii="Times New Roman" w:hAnsi="Times New Roman" w:cs="Times New Roman"/>
          <w:sz w:val="28"/>
          <w:szCs w:val="28"/>
        </w:rPr>
        <w:t>: Think of ten new words and expressions you have learnt in this lesson. Make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sentences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using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them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25C3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483F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483F3B">
        <w:rPr>
          <w:rFonts w:ascii="Times New Roman" w:hAnsi="Times New Roman" w:cs="Times New Roman"/>
          <w:sz w:val="28"/>
          <w:szCs w:val="28"/>
          <w:lang w:val="ru-RU"/>
        </w:rPr>
        <w:t>Языковой портфель: творческие работы к каждому модулю;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</w:rPr>
        <w:t>Spotlight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on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Exams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25C3">
        <w:rPr>
          <w:rFonts w:ascii="Times New Roman" w:hAnsi="Times New Roman" w:cs="Times New Roman"/>
          <w:sz w:val="28"/>
          <w:szCs w:val="28"/>
        </w:rPr>
        <w:t> 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задания в формате ЕГЭ;</w:t>
      </w:r>
    </w:p>
    <w:p w:rsidR="000C34CE" w:rsidRPr="00483F3B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A25C3">
        <w:rPr>
          <w:rFonts w:ascii="Times New Roman" w:hAnsi="Times New Roman" w:cs="Times New Roman"/>
          <w:sz w:val="28"/>
          <w:szCs w:val="28"/>
        </w:rPr>
        <w:t>Progress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Check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A25C3">
        <w:rPr>
          <w:rFonts w:ascii="Times New Roman" w:hAnsi="Times New Roman" w:cs="Times New Roman"/>
          <w:sz w:val="28"/>
          <w:szCs w:val="28"/>
        </w:rPr>
        <w:t>Modular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Test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A25C3">
        <w:rPr>
          <w:rFonts w:ascii="Times New Roman" w:hAnsi="Times New Roman" w:cs="Times New Roman"/>
          <w:sz w:val="28"/>
          <w:szCs w:val="28"/>
        </w:rPr>
        <w:t>Exit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Test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: тесты из сборника контрольных заданий (</w:t>
      </w:r>
      <w:r w:rsidRPr="006A25C3">
        <w:rPr>
          <w:rFonts w:ascii="Times New Roman" w:hAnsi="Times New Roman" w:cs="Times New Roman"/>
          <w:sz w:val="28"/>
          <w:szCs w:val="28"/>
        </w:rPr>
        <w:t>Test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5C3">
        <w:rPr>
          <w:rFonts w:ascii="Times New Roman" w:hAnsi="Times New Roman" w:cs="Times New Roman"/>
          <w:sz w:val="28"/>
          <w:szCs w:val="28"/>
        </w:rPr>
        <w:t>Booklet</w:t>
      </w:r>
      <w:r w:rsidRPr="00483F3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C34CE" w:rsidRPr="00A931C3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8267E">
        <w:rPr>
          <w:rFonts w:ascii="Times New Roman" w:hAnsi="Times New Roman" w:cs="Times New Roman"/>
          <w:b/>
          <w:sz w:val="28"/>
          <w:szCs w:val="28"/>
        </w:rPr>
        <w:t>Тематический</w:t>
      </w:r>
      <w:proofErr w:type="spellEnd"/>
      <w:r w:rsidRPr="00782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67E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 (профильный) класс</w:t>
      </w: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14"/>
        <w:gridCol w:w="1134"/>
        <w:gridCol w:w="4536"/>
        <w:gridCol w:w="3543"/>
        <w:gridCol w:w="2835"/>
      </w:tblGrid>
      <w:tr w:rsidR="00B9728D" w:rsidRPr="006839EE" w:rsidTr="00B9728D">
        <w:tc>
          <w:tcPr>
            <w:tcW w:w="955" w:type="dxa"/>
            <w:shd w:val="clear" w:color="auto" w:fill="auto"/>
          </w:tcPr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4" w:type="dxa"/>
            <w:shd w:val="clear" w:color="auto" w:fill="auto"/>
          </w:tcPr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134" w:type="dxa"/>
            <w:shd w:val="clear" w:color="auto" w:fill="auto"/>
          </w:tcPr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543" w:type="dxa"/>
            <w:shd w:val="clear" w:color="auto" w:fill="auto"/>
          </w:tcPr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Характеристики основных видов деятельности учащихся (на уровне учебных действий).</w:t>
            </w:r>
          </w:p>
        </w:tc>
        <w:tc>
          <w:tcPr>
            <w:tcW w:w="2835" w:type="dxa"/>
          </w:tcPr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069">
              <w:rPr>
                <w:b/>
              </w:rPr>
              <w:t>Целевые приоритеты воспитания</w:t>
            </w:r>
          </w:p>
        </w:tc>
      </w:tr>
      <w:tr w:rsidR="00B9728D" w:rsidRPr="006839EE" w:rsidTr="00B9728D">
        <w:tc>
          <w:tcPr>
            <w:tcW w:w="955" w:type="dxa"/>
            <w:shd w:val="clear" w:color="auto" w:fill="auto"/>
          </w:tcPr>
          <w:p w:rsidR="00B9728D" w:rsidRPr="00A931C3" w:rsidRDefault="00B9728D" w:rsidP="00713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31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Вклад России и стран изучаемого языка в развитие науки и мировой культуры.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931C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Человек – создатель.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Pr="00A931C3">
              <w:rPr>
                <w:rFonts w:ascii="Times New Roman" w:eastAsia="Calibri" w:hAnsi="Times New Roman" w:cs="Times New Roman"/>
              </w:rPr>
              <w:t xml:space="preserve">ч </w:t>
            </w:r>
          </w:p>
        </w:tc>
        <w:tc>
          <w:tcPr>
            <w:tcW w:w="4536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Лексика по теме «Искусство».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Грамматика: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Видовременные формы глаголов.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Множественное число существительных.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Суффиксы и префиксы прилагательных.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Глаголы и существительные, имеющие схожее произношение и написание.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Способы образование сложных причастий и существительных.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 xml:space="preserve">Фразовый глагол 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die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>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Местоимения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Местоимение «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Оne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>»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Исчисляемые и неисчисляемые существительные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 xml:space="preserve">Глаголы разных категорий в прошедшем </w:t>
            </w:r>
            <w:r w:rsidRPr="00A931C3">
              <w:rPr>
                <w:rFonts w:ascii="Times New Roman" w:eastAsia="Calibri" w:hAnsi="Times New Roman" w:cs="Times New Roman"/>
              </w:rPr>
              <w:lastRenderedPageBreak/>
              <w:t>времени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 xml:space="preserve">Существительные, употребляемые только в ед. или во </w:t>
            </w:r>
            <w:proofErr w:type="spellStart"/>
            <w:proofErr w:type="gramStart"/>
            <w:r w:rsidRPr="00A931C3">
              <w:rPr>
                <w:rFonts w:ascii="Times New Roman" w:eastAsia="Calibri" w:hAnsi="Times New Roman" w:cs="Times New Roman"/>
              </w:rPr>
              <w:t>мн.числе</w:t>
            </w:r>
            <w:proofErr w:type="spellEnd"/>
            <w:proofErr w:type="gramEnd"/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Исчисляемые \ неисчисляемые существительные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9728D" w:rsidRPr="00A931C3" w:rsidRDefault="00B9728D" w:rsidP="00713BCA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3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lastRenderedPageBreak/>
              <w:t>Речевая компетенция</w:t>
            </w:r>
            <w:r w:rsidRPr="00A9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 </w:t>
            </w:r>
            <w:r w:rsidRPr="00A931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-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совершенствование коммуникативных умений в четырех основных видах речевой деятельности (говорении, аудировании, чтении, письме).</w:t>
            </w:r>
          </w:p>
          <w:p w:rsidR="00B9728D" w:rsidRPr="00A931C3" w:rsidRDefault="00B9728D" w:rsidP="00713BCA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3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Языковая компетенция</w:t>
            </w:r>
            <w:r w:rsidRPr="00A9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единиц; развитие навыка оперирования языковыми единицами в коммуникативных целях.</w:t>
            </w:r>
          </w:p>
          <w:p w:rsidR="00B9728D" w:rsidRPr="00A931C3" w:rsidRDefault="00B9728D" w:rsidP="00713BCA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3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Социокультурная компетенция</w:t>
            </w:r>
            <w:r w:rsidRPr="00A9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 </w:t>
            </w:r>
          </w:p>
          <w:p w:rsidR="00B9728D" w:rsidRPr="00A931C3" w:rsidRDefault="00B9728D" w:rsidP="00713BCA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3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Компенсаторная компетенция</w:t>
            </w:r>
            <w:r w:rsidRPr="00A9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 </w:t>
            </w:r>
            <w:r w:rsidRPr="00A931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-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дальнейшее развитие умений выходить из положения в условиях дефицита языковых средств при получении и передаче иноязычной информации.</w:t>
            </w:r>
          </w:p>
          <w:p w:rsidR="00B9728D" w:rsidRPr="00A931C3" w:rsidRDefault="00B9728D" w:rsidP="00713BCA">
            <w:pPr>
              <w:shd w:val="clear" w:color="auto" w:fill="FFFFFF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B9728D" w:rsidRPr="00A931C3" w:rsidRDefault="00B9728D" w:rsidP="00B972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</w:pPr>
          </w:p>
        </w:tc>
      </w:tr>
      <w:tr w:rsidR="00B9728D" w:rsidRPr="006839EE" w:rsidTr="00B9728D">
        <w:tc>
          <w:tcPr>
            <w:tcW w:w="955" w:type="dxa"/>
            <w:shd w:val="clear" w:color="auto" w:fill="auto"/>
          </w:tcPr>
          <w:p w:rsidR="00B9728D" w:rsidRPr="00A931C3" w:rsidRDefault="00B9728D" w:rsidP="00713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414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31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Культурно-исторические особенности своей страны и стран изучаемого языка.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931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931C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Во что мы верим</w:t>
            </w:r>
          </w:p>
        </w:tc>
        <w:tc>
          <w:tcPr>
            <w:tcW w:w="1134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Pr="00A931C3"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4536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Лексика по теме»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Времена глагола в прошедшем времени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Словообразовательные суффиксы и приставки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Глаголы (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Future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Time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>)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Фразовые глаголы</w:t>
            </w:r>
            <w:r w:rsidRPr="00A931C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931C3">
              <w:rPr>
                <w:rFonts w:ascii="Times New Roman" w:eastAsia="Calibri" w:hAnsi="Times New Roman" w:cs="Times New Roman"/>
                <w:lang w:val="en-US"/>
              </w:rPr>
              <w:t>Come</w:t>
            </w:r>
            <w:r w:rsidRPr="00A931C3">
              <w:rPr>
                <w:rFonts w:ascii="Times New Roman" w:eastAsia="Calibri" w:hAnsi="Times New Roman" w:cs="Times New Roman"/>
              </w:rPr>
              <w:t xml:space="preserve">, </w:t>
            </w:r>
            <w:r w:rsidRPr="00A931C3">
              <w:rPr>
                <w:rFonts w:ascii="Times New Roman" w:eastAsia="Calibri" w:hAnsi="Times New Roman" w:cs="Times New Roman"/>
                <w:lang w:val="en-US"/>
              </w:rPr>
              <w:t>give</w:t>
            </w:r>
            <w:r w:rsidRPr="00A931C3">
              <w:rPr>
                <w:rFonts w:ascii="Times New Roman" w:eastAsia="Calibri" w:hAnsi="Times New Roman" w:cs="Times New Roman"/>
              </w:rPr>
              <w:t xml:space="preserve">, </w:t>
            </w:r>
            <w:r w:rsidRPr="00A931C3">
              <w:rPr>
                <w:rFonts w:ascii="Times New Roman" w:eastAsia="Calibri" w:hAnsi="Times New Roman" w:cs="Times New Roman"/>
                <w:lang w:val="en-US"/>
              </w:rPr>
              <w:t>turn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Порядок слов в предложении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931C3">
              <w:rPr>
                <w:rFonts w:ascii="Times New Roman" w:eastAsia="Calibri" w:hAnsi="Times New Roman" w:cs="Times New Roman"/>
              </w:rPr>
              <w:t>So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such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enough</w:t>
            </w:r>
            <w:proofErr w:type="spellEnd"/>
            <w:r w:rsidRPr="00A931C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931C3">
              <w:rPr>
                <w:rFonts w:ascii="Times New Roman" w:eastAsia="Calibri" w:hAnsi="Times New Roman" w:cs="Times New Roman"/>
              </w:rPr>
              <w:t>too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9728D" w:rsidRPr="006839EE" w:rsidTr="0085491D">
        <w:tc>
          <w:tcPr>
            <w:tcW w:w="955" w:type="dxa"/>
            <w:shd w:val="clear" w:color="auto" w:fill="auto"/>
          </w:tcPr>
          <w:p w:rsidR="00B9728D" w:rsidRPr="00A931C3" w:rsidRDefault="00B9728D" w:rsidP="00713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31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Проблемы экологии и здоровья.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931C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Человек – дитя природы.</w:t>
            </w:r>
          </w:p>
        </w:tc>
        <w:tc>
          <w:tcPr>
            <w:tcW w:w="1134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Pr="00A931C3"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Лексика по теме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Глаголы с двумя дополнениями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Эргативные глаголы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</w:rPr>
            </w:pPr>
            <w:r w:rsidRPr="00A931C3">
              <w:rPr>
                <w:rFonts w:ascii="Times New Roman" w:eastAsia="Calibri" w:hAnsi="Times New Roman" w:cs="Times New Roman"/>
              </w:rPr>
              <w:t>Словообразование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728D" w:rsidRPr="00A931C3" w:rsidRDefault="00B9728D" w:rsidP="00713BCA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3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Учебно-познавательная компетенция</w:t>
            </w:r>
            <w:r w:rsidRPr="00A9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 </w:t>
            </w:r>
            <w:r w:rsidRPr="00A931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-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  <w:p w:rsidR="00B9728D" w:rsidRPr="00A931C3" w:rsidRDefault="00B9728D" w:rsidP="00713BCA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3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Развитие и воспитание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способности и готовности к </w:t>
            </w:r>
            <w:r w:rsidRPr="00A931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.самоопределению учащихся в отношении их будущей профессии; их социальная адаптация; формирование качеств гражданина и патриота.</w:t>
            </w:r>
          </w:p>
        </w:tc>
        <w:tc>
          <w:tcPr>
            <w:tcW w:w="2835" w:type="dxa"/>
            <w:vMerge/>
          </w:tcPr>
          <w:p w:rsidR="00B9728D" w:rsidRPr="00A931C3" w:rsidRDefault="00B9728D" w:rsidP="00713BCA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</w:pPr>
          </w:p>
        </w:tc>
      </w:tr>
      <w:tr w:rsidR="00B9728D" w:rsidRPr="006839EE" w:rsidTr="00B9728D">
        <w:tc>
          <w:tcPr>
            <w:tcW w:w="955" w:type="dxa"/>
            <w:shd w:val="clear" w:color="auto" w:fill="auto"/>
          </w:tcPr>
          <w:p w:rsidR="00B9728D" w:rsidRPr="000E6590" w:rsidRDefault="00B9728D" w:rsidP="00713BC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6590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31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Повседневная жизнь и быт, семейные традиции и межличностные отношения в </w:t>
            </w:r>
            <w:r w:rsidRPr="00A931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разных культурах.</w:t>
            </w:r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931C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Человек ищет счастья.</w:t>
            </w: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54E89A4E" wp14:editId="7A748683">
                      <wp:extent cx="76200" cy="190500"/>
                      <wp:effectExtent l="19050" t="0" r="19050" b="0"/>
                      <wp:docPr id="5" name="Прямоугольник 5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303B92" id="Прямоугольник 5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LsWRNbGAwAAbQcAAA4AAAAAAAAAAAAAAAAA&#10;LgIAAGRycy9lMm9Eb2MueG1sUEsBAi0AFAAGAAgAAAAhAIFZeOLaAAAAAwEAAA8AAAAAAAAAAAAA&#10;AAAAIAYAAGRycy9kb3ducmV2LnhtbFBLBQYAAAAABAAEAPMAAAAn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uk-UA"/>
              </w:rPr>
              <w:lastRenderedPageBreak/>
              <w:t>50</w:t>
            </w:r>
            <w:r w:rsidRPr="000E6590">
              <w:rPr>
                <w:rFonts w:ascii="Calibri" w:eastAsia="Calibri" w:hAnsi="Calibri" w:cs="Times New Roman"/>
                <w:sz w:val="32"/>
                <w:szCs w:val="32"/>
                <w:lang w:val="uk-UA"/>
              </w:rPr>
              <w:t>ч</w:t>
            </w:r>
          </w:p>
        </w:tc>
        <w:tc>
          <w:tcPr>
            <w:tcW w:w="4536" w:type="dxa"/>
            <w:shd w:val="clear" w:color="auto" w:fill="auto"/>
          </w:tcPr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sz w:val="28"/>
                <w:szCs w:val="28"/>
              </w:rPr>
              <w:t>Лексика по теме</w:t>
            </w:r>
          </w:p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</w:t>
            </w:r>
          </w:p>
          <w:p w:rsidR="00B9728D" w:rsidRPr="000E6590" w:rsidRDefault="00B9728D" w:rsidP="00713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0E6590">
              <w:rPr>
                <w:rFonts w:ascii="Times New Roman" w:eastAsia="Calibri" w:hAnsi="Times New Roman" w:cs="Times New Roman"/>
                <w:sz w:val="28"/>
                <w:szCs w:val="28"/>
              </w:rPr>
              <w:t>to</w:t>
            </w:r>
            <w:proofErr w:type="spellEnd"/>
            <w:r w:rsidRPr="000E6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590">
              <w:rPr>
                <w:rFonts w:ascii="Times New Roman" w:eastAsia="Calibri" w:hAnsi="Times New Roman" w:cs="Times New Roman"/>
                <w:sz w:val="28"/>
                <w:szCs w:val="28"/>
              </w:rPr>
              <w:t>stick</w:t>
            </w:r>
            <w:proofErr w:type="spellEnd"/>
          </w:p>
          <w:p w:rsidR="00B9728D" w:rsidRPr="00A931C3" w:rsidRDefault="00B9728D" w:rsidP="00713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Фразы с инфинитивом</w:t>
            </w:r>
          </w:p>
        </w:tc>
        <w:tc>
          <w:tcPr>
            <w:tcW w:w="3543" w:type="dxa"/>
            <w:vMerge/>
            <w:shd w:val="clear" w:color="auto" w:fill="auto"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9728D" w:rsidRPr="006839EE" w:rsidTr="00B9728D">
        <w:tc>
          <w:tcPr>
            <w:tcW w:w="955" w:type="dxa"/>
            <w:shd w:val="clear" w:color="auto" w:fill="auto"/>
          </w:tcPr>
          <w:p w:rsidR="00B9728D" w:rsidRPr="000E6590" w:rsidRDefault="00B9728D" w:rsidP="00713BC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  <w:lang w:val="uk-UA"/>
              </w:rPr>
              <w:t>170</w:t>
            </w:r>
            <w:bookmarkStart w:id="0" w:name="_GoBack"/>
            <w:bookmarkEnd w:id="0"/>
            <w:r w:rsidRPr="000E6590">
              <w:rPr>
                <w:rFonts w:ascii="Calibri" w:eastAsia="Calibri" w:hAnsi="Calibri" w:cs="Times New Roman"/>
                <w:b/>
                <w:sz w:val="32"/>
                <w:szCs w:val="32"/>
                <w:lang w:val="uk-UA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28D" w:rsidRPr="000E6590" w:rsidRDefault="00B9728D" w:rsidP="00713BC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</w:tbl>
    <w:p w:rsidR="000C34CE" w:rsidRPr="006839EE" w:rsidRDefault="000C34CE" w:rsidP="000C34CE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6839EE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</w:t>
      </w:r>
    </w:p>
    <w:p w:rsidR="000C34CE" w:rsidRDefault="000C34CE" w:rsidP="00B9728D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4CE" w:rsidRDefault="000C34CE" w:rsidP="000C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 11 (углубленный уровень) класс</w:t>
      </w: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634"/>
        <w:gridCol w:w="992"/>
        <w:gridCol w:w="4537"/>
        <w:gridCol w:w="3826"/>
        <w:gridCol w:w="2835"/>
      </w:tblGrid>
      <w:tr w:rsidR="00B9728D" w:rsidTr="00B9728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Характеристики основных видов деятельности учащихся (на уровне учебных действий).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1069">
              <w:rPr>
                <w:b/>
              </w:rPr>
              <w:t>Целевые</w:t>
            </w:r>
            <w:proofErr w:type="spellEnd"/>
            <w:r w:rsidRPr="00B41069">
              <w:rPr>
                <w:b/>
              </w:rPr>
              <w:t xml:space="preserve"> </w:t>
            </w:r>
            <w:proofErr w:type="spellStart"/>
            <w:r w:rsidRPr="00B41069">
              <w:rPr>
                <w:b/>
              </w:rPr>
              <w:t>приоритеты</w:t>
            </w:r>
            <w:proofErr w:type="spellEnd"/>
            <w:r w:rsidRPr="00B41069">
              <w:rPr>
                <w:b/>
              </w:rPr>
              <w:t xml:space="preserve"> </w:t>
            </w:r>
            <w:proofErr w:type="spellStart"/>
            <w:r w:rsidRPr="00B41069">
              <w:rPr>
                <w:b/>
              </w:rPr>
              <w:t>воспитания</w:t>
            </w:r>
            <w:proofErr w:type="spellEnd"/>
          </w:p>
        </w:tc>
      </w:tr>
      <w:tr w:rsidR="00152222" w:rsidRPr="00152222" w:rsidTr="0099734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222" w:rsidRDefault="00152222" w:rsidP="00713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Вклад России и стран изучаемого языка в развитие науки и мировой культуры.</w:t>
            </w:r>
          </w:p>
          <w:p w:rsidR="00152222" w:rsidRDefault="00152222" w:rsidP="00713B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annoy, beyond, earnest, fierce, ignorance, indignation, insult, resist, roar, swear...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Тексты для чтения и обсуждения: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composers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of the great romantics.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Singing a “Comic Song”.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Kinds of music.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Тексты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want to make really good music.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greatest cellist of all times.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Henry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Purcell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Грамматика: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Повествовательное, вопросительной, восклицательное предложения.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предложения.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Письмо: выразить свое мнение.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Фразовый глагол: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hit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работа «Мой любимый композитор»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Определить место музыки как одного из видов искусства и созидательной деятельности человека.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Затронуть вопросы развития видов искусства.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причинами, которые приводят к созданию музыкальных произведений, к роли музыки в обществе.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зрительные опоры (схемы, карты, рисунки).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справочную литературу.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характерные черты музыкального образования, музыкальной предрасположенности, музыкального вкуса.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различными музыкальными терминами.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чтению с извлечением информации для дальнейшей работы.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 абстрагироваться от незнакомых слов, получая информацию из текста, пытаясь увидеть общую идею, а затем конкретную информацию.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восприятию на слух аутентичного текста с целью общего и детального понимания его содержания.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 высказывание.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Высказывать суждение в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 .</w:t>
            </w:r>
            <w:proofErr w:type="gramEnd"/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поиск дополнительного материала по теме.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речевые задания в форме небольших презентаций.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умения читать с полным пониманием.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способности к сравнению и сопоставлению.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способностей анализировать.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употреблять новые лексические единицы в речи.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 синонимических групп для передачи сходного содержания.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различными классификациями предложений по цели высказывания.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с тестами в формате ЕГЭ.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52222" w:rsidRDefault="00152222" w:rsidP="00152222">
            <w:pPr>
              <w:pStyle w:val="main"/>
            </w:pPr>
            <w:r>
              <w:lastRenderedPageBreak/>
              <w:t xml:space="preserve">Основной </w:t>
            </w:r>
            <w:r>
              <w:rPr>
                <w:b/>
                <w:bCs/>
              </w:rPr>
              <w:t>воспитательной</w:t>
            </w:r>
            <w:r>
              <w:t xml:space="preserve"> задачей цикла является формирование потребности и способности понимать чужие точки зрения на гуманитарные проблемы, понимать особенности образа жизни и причины возникновения стереотипов о людях </w:t>
            </w:r>
            <w:r>
              <w:lastRenderedPageBreak/>
              <w:t>англоязычных стран и своей страны, формирование чувства гордости за свою страну, родную культуру.</w:t>
            </w:r>
          </w:p>
          <w:p w:rsidR="00152222" w:rsidRDefault="00152222" w:rsidP="00152222">
            <w:pPr>
              <w:pStyle w:val="prim"/>
              <w:ind w:left="0"/>
            </w:pPr>
            <w:r>
              <w:t>воспитание уважительного отношения к другой культуре, более глубокое осознание своей культуры через контекст культуры англоязычных стран;</w:t>
            </w:r>
          </w:p>
          <w:p w:rsidR="00152222" w:rsidRDefault="00152222" w:rsidP="00152222">
            <w:pPr>
              <w:pStyle w:val="prim"/>
              <w:ind w:left="0"/>
            </w:pPr>
            <w:r>
              <w:t>воспитание потребности и способности понимать образ жизни других народов, более глубокое осознание своей культуры;</w:t>
            </w:r>
          </w:p>
          <w:p w:rsidR="00152222" w:rsidRDefault="00152222" w:rsidP="00152222">
            <w:pPr>
              <w:pStyle w:val="prim"/>
              <w:ind w:left="0"/>
            </w:pPr>
            <w:r>
              <w:t xml:space="preserve">формирование потребности, способности к осознанию образа жизни, поведения людей другой культуры и своей родной культуры, терпимого отношения к особенностям поведения людей другой культуры, критического отношения к мнению другого человека; воспитание чувства гордости за свою страну; </w:t>
            </w:r>
          </w:p>
          <w:p w:rsidR="00152222" w:rsidRDefault="00152222" w:rsidP="00152222">
            <w:pPr>
              <w:pStyle w:val="prim"/>
              <w:ind w:left="0"/>
            </w:pPr>
            <w:r>
              <w:t xml:space="preserve">формирование потребности и способности к сотрудничеству и взаимопомощи при работе в паре и группе; </w:t>
            </w:r>
          </w:p>
          <w:p w:rsidR="00152222" w:rsidRDefault="00152222" w:rsidP="00152222">
            <w:pPr>
              <w:pStyle w:val="prim"/>
              <w:ind w:left="0"/>
            </w:pPr>
            <w:r>
              <w:t xml:space="preserve">формирование потребности </w:t>
            </w:r>
            <w:r>
              <w:lastRenderedPageBreak/>
              <w:t>учитывать статус собеседников в разных ситуациях общения и использовать речь, адекватную ситуации общения;</w:t>
            </w:r>
          </w:p>
          <w:p w:rsidR="00152222" w:rsidRDefault="00152222" w:rsidP="00152222">
            <w:pPr>
              <w:pStyle w:val="prim"/>
              <w:ind w:left="0"/>
            </w:pPr>
            <w:r>
              <w:t>формирование самостоятельности</w:t>
            </w:r>
          </w:p>
          <w:p w:rsidR="00152222" w:rsidRDefault="00152222" w:rsidP="00152222">
            <w:pPr>
              <w:pStyle w:val="prim"/>
              <w:ind w:left="0"/>
            </w:pPr>
            <w:r>
              <w:t>осознание понятия «демократия»</w:t>
            </w:r>
          </w:p>
          <w:p w:rsidR="00152222" w:rsidRDefault="00152222" w:rsidP="00152222">
            <w:pPr>
              <w:pStyle w:val="prim"/>
              <w:ind w:left="0"/>
            </w:pPr>
            <w:r>
              <w:t>осознание реалий родной культуры;</w:t>
            </w:r>
          </w:p>
          <w:p w:rsidR="00152222" w:rsidRDefault="00152222" w:rsidP="00152222">
            <w:pPr>
              <w:pStyle w:val="prim"/>
              <w:ind w:left="0"/>
            </w:pPr>
            <w:r>
              <w:t>осознание того, что ложь и лицемерие могут уничтожить самые прекрасные идеи и мечты — о справедливости, братстве и равноправии перед законом;</w:t>
            </w:r>
          </w:p>
          <w:p w:rsidR="00152222" w:rsidRDefault="00152222" w:rsidP="00152222">
            <w:pPr>
              <w:pStyle w:val="prim"/>
              <w:ind w:left="0"/>
            </w:pPr>
            <w:r>
              <w:t>формирование потребности к самостоятельному труду</w:t>
            </w:r>
          </w:p>
          <w:p w:rsidR="00152222" w:rsidRDefault="00152222" w:rsidP="00152222">
            <w:pPr>
              <w:pStyle w:val="main"/>
            </w:pPr>
            <w:r>
              <w:t>формирование сознания собственного достоинства и уважительного отношения к достоинству людей, формирование потребности и способности понимать чужие точки зрения, достигать согласия и сотрудничать в условиях различия взглядов и убеждений.</w:t>
            </w:r>
          </w:p>
          <w:p w:rsidR="00152222" w:rsidRDefault="00152222" w:rsidP="00152222">
            <w:pPr>
              <w:pStyle w:val="main"/>
            </w:pPr>
            <w:r>
              <w:lastRenderedPageBreak/>
              <w:t>формирование у учащихся понятия гражданственности, что включает не только знание своих прав, но и осознание своих обязанностей по отношению к окружающим, государству, обществу, воспитание гражданской ответственности за свое поведение и поступки.</w:t>
            </w:r>
          </w:p>
          <w:p w:rsidR="00152222" w:rsidRDefault="00152222" w:rsidP="00152222">
            <w:pPr>
              <w:pStyle w:val="main"/>
            </w:pPr>
            <w:r>
              <w:t>формирование гуманитарного мировоззрения — воспитание правового сознания, формирование потребности и способности понимать чужие точки зрения на социальные и гуманитарные проблемы, воспитание чувства патриотизма, воспитание уважительного отношения к пожилым людям, воспитание чувства сострадания к людям, относящимся к категориям безработных, бездомных, инвалидов, людям, живущим за чертой бедности, и т. д.</w:t>
            </w:r>
          </w:p>
          <w:p w:rsidR="00152222" w:rsidRDefault="00152222" w:rsidP="00152222">
            <w:pPr>
              <w:pStyle w:val="prim"/>
              <w:ind w:left="0"/>
            </w:pPr>
            <w:r>
              <w:t xml:space="preserve">формирование потребности к критическому осмыслению и </w:t>
            </w:r>
            <w:r>
              <w:lastRenderedPageBreak/>
              <w:t>пониманию проблем, связанных со здоровьем, формирование способности относиться с чувством юмора к временным проблемам со здоровьем в подростковом возрасте;</w:t>
            </w:r>
          </w:p>
          <w:p w:rsidR="00152222" w:rsidRDefault="00152222" w:rsidP="00152222">
            <w:pPr>
              <w:pStyle w:val="main"/>
            </w:pPr>
            <w:r>
              <w:t>воспитание уважительного толерантного отношения к чужому мнению, чужой культуре, более глубокое осознание своей культуры, воспитание чувства сопричастности к мировой истории, к памятникам литературы и искусства, воспитание потребности в приобщении к мировой культуре, формирование потребности и способности понимать чужие точки зрения на социальные и гуманитарные проблемы, достигать согласия и сотрудничать в условиях различия взглядов и убеждений.</w:t>
            </w:r>
          </w:p>
          <w:p w:rsidR="00152222" w:rsidRPr="00152222" w:rsidRDefault="00152222" w:rsidP="001522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222">
              <w:rPr>
                <w:lang w:val="ru-RU"/>
              </w:rPr>
              <w:t>формирование чувства сопричастности к мировой культуре, воспитание уважения к чужому труду и творчеству, чувства гордости за достижения своих великих соотечественников</w:t>
            </w:r>
          </w:p>
        </w:tc>
      </w:tr>
      <w:tr w:rsidR="00152222" w:rsidTr="0099734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222" w:rsidRDefault="00152222" w:rsidP="00713BCA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Культурно-исторические особенности своей страны и стран изучаемого языка.</w:t>
            </w:r>
          </w:p>
          <w:p w:rsidR="00152222" w:rsidRDefault="00152222" w:rsidP="00713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 и его архитектура.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amiability, linger, ordeal, rattle, vague, to be an ordeal for sb.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spare neither money nor expense, to flop into an armchair...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Тексты для чтения и обсуждения: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Russian architects.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Michelangelo as an architect.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golden apples.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Architectural styles.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Views of the city.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Тексты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 Christopher Wren.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Organic Architecture.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Five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guidebook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texts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Грамматика: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Простое и сложное предложения.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Главные и придаточные предложения.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придаточных предложений.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Письмо: аргументирование.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Фразовый глагол: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carry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работа «Архитектурные стили»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 многоаспектность темы: экологические проблемы города, темп жизни, нагрузки (стресс, перенаселение, транспорт).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зрительные опоры (схемы, карты, рисунки). Использовать справочную литературу.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чтению с извлечением информации для дальнейшей работы.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 абстрагироваться от незнакомых слов, получая информацию из текста, пытаясь увидеть общую идею, а затем конкретную информацию.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восприятию на слух аутентичного текста с целью общего и детального понимания его содержания.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 высказывание.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Высказывать суждение в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 .</w:t>
            </w:r>
            <w:proofErr w:type="gramEnd"/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поиск дополнительного материала по теме.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речевые задания в форме небольших презентаций.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умения читать с полным пониманием.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способности к сравнению и сопоставлению.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способностей анализировать.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употреблять новые лексические единицы в речи.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на подразделение предложений на простые и сложные (ССП и СПП).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характеристику предложений, в которых от перемены мест существительных изменится значение атрибутивного комплекса.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с тестами в формате ЕГЭ.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222" w:rsidTr="00D5387B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222" w:rsidRDefault="00152222" w:rsidP="00713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Проблемы экологии и здоровья</w:t>
            </w:r>
          </w:p>
          <w:p w:rsidR="00152222" w:rsidRDefault="00152222" w:rsidP="00713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Чудеса света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confide, drowse, grumble, lean, muse, prone, prudent, grief-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stricken, panic- stricken, drought- stricken, to come from some background, to lean against the tree...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Тексты для чтения и обсуждения: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seven wonders of the world.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Basil's Cathedral.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Dame Agatha Christie.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Homecoming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seven ancient wonders of the world.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Seven wonders of the Middle Ages.</w:t>
            </w:r>
          </w:p>
          <w:p w:rsidR="00152222" w:rsidRPr="001F352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Tow</w:t>
            </w:r>
            <w:r w:rsidRPr="001F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r w:rsidRPr="001F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wonders</w:t>
            </w:r>
            <w:r w:rsidRPr="001F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222" w:rsidRPr="001F352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Грамматика</w:t>
            </w:r>
            <w:r w:rsidRPr="001F35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Pr="001F352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</w:t>
            </w:r>
            <w:r w:rsidRPr="001F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придаточных</w:t>
            </w:r>
            <w:r w:rsidRPr="001F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Письмо: аргументирование в эссе.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Фразовый глагол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tear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работа: «Как сохранить историческое и культурное наследие»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понятие чудеса света и как необыкновенные явления, и объекты природы, животного мира, чудеса, созданные человеческим разумом, язык.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догадку при обучении чтению, аудированию.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зрительные опоры (схемы, карты, рисунки). Использовать справочную литературу.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чтению с извлечением информации для дальнейшей работы.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 абстрагироваться от незнакомых слов, получая информацию из текста, пытаясь увидеть общую идею, а затем конкретную информацию.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восприятию на слух аутентичного текста с целью общего и детального понимания его содержания.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 высказывание.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Высказывать суждение в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 .</w:t>
            </w:r>
            <w:proofErr w:type="gramEnd"/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поиск дополнительного материала по теме.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речевые задания в форме небольших презентаций.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умения читать с полным пониманием.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способности к сравнению и сопоставлению.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способностей анализировать.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употреблять новые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лексические единицы в речи.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различать типы придаточных предложений и выбирать соответствующий союз для их образования.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с тестами в формате ЕГЭ.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222" w:rsidTr="00D5387B">
        <w:tc>
          <w:tcPr>
            <w:tcW w:w="4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222" w:rsidRDefault="00152222" w:rsidP="00713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Повседневная жизнь и быт, семейные традиции и межличностные отношения в разных культурах.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как величайшее чудо на Земле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admittance, alight, attach, consequence, drench, misery, prick, to trifle with sb., to be drenched to the skin, to mutter to oneself...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Тексты для чтения и обсуждения: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Deer hunter and white corn maiden.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Varyag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happy prince (O. Wilde).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woman I admire most in the whole world (M. Cabot).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Тексты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Stone Age Man in Britain.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Popular legends.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Teresa</w:t>
            </w:r>
            <w:r w:rsidRPr="00E0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222" w:rsidRPr="00B9728D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Грамматика</w:t>
            </w:r>
            <w:r w:rsidRPr="00B972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Пунктуация.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Заглавные буквы.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Точка.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Запятая.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Письмо: аргументация в эссе.</w:t>
            </w:r>
          </w:p>
          <w:p w:rsidR="00152222" w:rsidRPr="00E0690F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Фразовый глагол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sink</w:t>
            </w:r>
            <w:r w:rsidRPr="00E06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работа «Как научиться уживаться друг с другом»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особенности чувств, дел, мотивов поступков человека.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Определять, идет ли человечество по пути самосовершенствования или по пути саморазрушения.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догадку при обучении чтению, аудированию.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зрительные опоры (схемы, карты, рисунки). Использовать справочную литературу.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чтению с извлечением информации для дальнейшей работы.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 абстрагироваться от незнакомых слов, получая информацию из текста, пытаясь увидеть общую идею, а затем конкретную информацию.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восприятию на слух аутентичного текста с целью общего и детального понимания его содержания.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 высказывание.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Высказывать суждение в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 .</w:t>
            </w:r>
            <w:proofErr w:type="gramEnd"/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поиск дополнительного материала по теме.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речевые задания в форме небольших презентаций.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умения читать с полным пониманием.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способности к сравнению и сопоставлению.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способностей анализировать.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употреблять новые лексические единицы в речи.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обучение правилам пунктуации.</w:t>
            </w:r>
          </w:p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с тестами в формате ЕГЭ.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2222" w:rsidRDefault="00152222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728D" w:rsidTr="00B9728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28D" w:rsidRPr="000C34CE" w:rsidRDefault="00B9728D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28D" w:rsidRDefault="00B9728D" w:rsidP="00713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28D" w:rsidRPr="00E0690F" w:rsidRDefault="00B9728D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28D" w:rsidRDefault="00B9728D" w:rsidP="0071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34CE" w:rsidRDefault="000C34CE" w:rsidP="000C34CE">
      <w:pPr>
        <w:pStyle w:val="Standard"/>
        <w:rPr>
          <w:rFonts w:ascii="Times New Roman" w:hAnsi="Times New Roman"/>
          <w:b/>
          <w:color w:val="000000"/>
          <w:sz w:val="36"/>
        </w:rPr>
      </w:pPr>
    </w:p>
    <w:p w:rsidR="000C34CE" w:rsidRDefault="000C34CE" w:rsidP="000C34C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34CE" w:rsidSect="0078267E">
      <w:pgSz w:w="16838" w:h="11906" w:orient="landscape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D87"/>
    <w:multiLevelType w:val="hybridMultilevel"/>
    <w:tmpl w:val="C70A60C2"/>
    <w:lvl w:ilvl="0" w:tplc="429815D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DEF"/>
    <w:multiLevelType w:val="hybridMultilevel"/>
    <w:tmpl w:val="92707A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F15254"/>
    <w:multiLevelType w:val="hybridMultilevel"/>
    <w:tmpl w:val="6ACA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5279"/>
    <w:multiLevelType w:val="hybridMultilevel"/>
    <w:tmpl w:val="EC56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6CFE"/>
    <w:multiLevelType w:val="hybridMultilevel"/>
    <w:tmpl w:val="2CB6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06C6"/>
    <w:multiLevelType w:val="hybridMultilevel"/>
    <w:tmpl w:val="07F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D4982"/>
    <w:multiLevelType w:val="hybridMultilevel"/>
    <w:tmpl w:val="9444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BEC"/>
    <w:multiLevelType w:val="hybridMultilevel"/>
    <w:tmpl w:val="5446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B70F8"/>
    <w:multiLevelType w:val="hybridMultilevel"/>
    <w:tmpl w:val="4E66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5145B"/>
    <w:multiLevelType w:val="hybridMultilevel"/>
    <w:tmpl w:val="50D2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B6B09"/>
    <w:multiLevelType w:val="hybridMultilevel"/>
    <w:tmpl w:val="F0AC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20A77"/>
    <w:multiLevelType w:val="hybridMultilevel"/>
    <w:tmpl w:val="34A8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21EA"/>
    <w:multiLevelType w:val="hybridMultilevel"/>
    <w:tmpl w:val="7150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81BD7"/>
    <w:multiLevelType w:val="hybridMultilevel"/>
    <w:tmpl w:val="8D60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B5D2C"/>
    <w:multiLevelType w:val="hybridMultilevel"/>
    <w:tmpl w:val="126A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1"/>
    <w:rsid w:val="000C34CE"/>
    <w:rsid w:val="00152222"/>
    <w:rsid w:val="001F352F"/>
    <w:rsid w:val="002A1E31"/>
    <w:rsid w:val="00474282"/>
    <w:rsid w:val="00B9728D"/>
    <w:rsid w:val="00E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2183"/>
  <w15:docId w15:val="{3FB5F98E-0D73-4FA5-BE9E-2FBD298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4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31"/>
    <w:pPr>
      <w:ind w:left="720"/>
      <w:contextualSpacing/>
    </w:pPr>
  </w:style>
  <w:style w:type="table" w:styleId="a4">
    <w:name w:val="Table Grid"/>
    <w:basedOn w:val="a1"/>
    <w:uiPriority w:val="59"/>
    <w:rsid w:val="002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4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No Spacing"/>
    <w:link w:val="a6"/>
    <w:qFormat/>
    <w:rsid w:val="000C34CE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link w:val="a5"/>
    <w:rsid w:val="000C34CE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E96F1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E96F19"/>
    <w:pPr>
      <w:suppressLineNumbers/>
      <w:textAlignment w:val="auto"/>
    </w:pPr>
  </w:style>
  <w:style w:type="paragraph" w:customStyle="1" w:styleId="1">
    <w:name w:val="Без интервала1"/>
    <w:rsid w:val="00E96F19"/>
    <w:pPr>
      <w:suppressAutoHyphens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Attribute484">
    <w:name w:val="CharAttribute484"/>
    <w:uiPriority w:val="99"/>
    <w:rsid w:val="00B9728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9728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9728D"/>
    <w:rPr>
      <w:rFonts w:ascii="Times New Roman" w:eastAsia="Times New Roman"/>
      <w:i/>
      <w:sz w:val="22"/>
    </w:rPr>
  </w:style>
  <w:style w:type="paragraph" w:customStyle="1" w:styleId="main">
    <w:name w:val="main"/>
    <w:basedOn w:val="a"/>
    <w:rsid w:val="00152222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prim">
    <w:name w:val="prim"/>
    <w:basedOn w:val="a"/>
    <w:rsid w:val="00152222"/>
    <w:pPr>
      <w:widowControl/>
      <w:suppressAutoHyphens w:val="0"/>
      <w:autoSpaceDN/>
      <w:spacing w:before="100" w:beforeAutospacing="1" w:after="100" w:afterAutospacing="1"/>
      <w:ind w:left="120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Тюпенкина</dc:creator>
  <cp:lastModifiedBy>user</cp:lastModifiedBy>
  <cp:revision>5</cp:revision>
  <dcterms:created xsi:type="dcterms:W3CDTF">2019-10-04T11:59:00Z</dcterms:created>
  <dcterms:modified xsi:type="dcterms:W3CDTF">2022-07-22T08:13:00Z</dcterms:modified>
</cp:coreProperties>
</file>